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00D66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61FBE">
        <w:rPr>
          <w:rFonts w:ascii="Corbel" w:hAnsi="Corbel"/>
          <w:sz w:val="20"/>
          <w:szCs w:val="20"/>
        </w:rPr>
        <w:t xml:space="preserve">ok akademicki </w:t>
      </w:r>
      <w:r w:rsidR="00F00D66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B2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B2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51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:rsidTr="00D6720E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D6720E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:rsidTr="00D6720E">
        <w:tc>
          <w:tcPr>
            <w:tcW w:w="2694" w:type="dxa"/>
            <w:vAlign w:val="center"/>
          </w:tcPr>
          <w:p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5556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55562E" w:rsidRDefault="0055562E" w:rsidP="005556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Przygotowanie do prawidłowego sposobu gromadzenia dokumentacji z przebiegu procesu diagnostycznego, do współpracy z instytucjami pomocowymi i zespołami interdycyplinarnymi oraz do samorozwoju.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DB1E3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:rsidTr="00DB1E3A">
        <w:tc>
          <w:tcPr>
            <w:tcW w:w="1681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723E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>Pojęcia związane z procesem diagnostycznym, sposoby diagnozowania, zakres i ogólne etapy postępowania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lastRenderedPageBreak/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rozwój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pedagogiczna w pracy opiekuńczo-wycho</w:t>
            </w:r>
            <w:r>
              <w:rPr>
                <w:rFonts w:ascii="Corbel" w:hAnsi="Corbel"/>
                <w:sz w:val="24"/>
                <w:szCs w:val="24"/>
              </w:rPr>
              <w:t>wawczej. Diagnozowanie potrzeb.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Metodologiczne podstawy diagnozy pedagogicznej.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drugi: </w:t>
            </w:r>
            <w:r w:rsidRPr="00041BA1">
              <w:rPr>
                <w:rFonts w:ascii="Corbel" w:hAnsi="Corbel"/>
                <w:sz w:val="24"/>
                <w:szCs w:val="24"/>
              </w:rPr>
              <w:t>Diagnozowanie w działalności pedagogicznej. Diagnoza edukacyjna.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Diagnoza środowiska wychowawczego rodziny.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agresji i przemocy w życiu dziecka.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Diagnostyczna działalność pedagoga szkolnego.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Diagnozowanie zaburzeń</w:t>
            </w:r>
            <w:r>
              <w:rPr>
                <w:rFonts w:ascii="Corbel" w:hAnsi="Corbel"/>
                <w:sz w:val="24"/>
                <w:szCs w:val="24"/>
              </w:rPr>
              <w:t xml:space="preserve"> zachowania, wskaźniki.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Pr="00041BA1">
              <w:rPr>
                <w:rFonts w:ascii="Corbel" w:hAnsi="Corbel"/>
                <w:sz w:val="24"/>
                <w:szCs w:val="24"/>
              </w:rPr>
              <w:t>niedostosowania społecznego i zagrożenia nie</w:t>
            </w:r>
            <w:r>
              <w:rPr>
                <w:rFonts w:ascii="Corbel" w:hAnsi="Corbel"/>
                <w:sz w:val="24"/>
                <w:szCs w:val="24"/>
              </w:rPr>
              <w:t>dostosowaniem oraz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trudności wychowawczych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723EC" w:rsidRPr="009C54AE" w:rsidTr="008723EC">
        <w:tc>
          <w:tcPr>
            <w:tcW w:w="9520" w:type="dxa"/>
          </w:tcPr>
          <w:p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umiejętności komunikacyjnych i innych umiejętności społecznych.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E6F2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Przedstawiciele: Radlińska, Korczak, Kamiński,  Han-Ilgiewicz i inni.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 xml:space="preserve">wskaźniki,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Pakiety i teczki diagnostyczne, groma</w:t>
            </w:r>
            <w:r>
              <w:rPr>
                <w:rFonts w:ascii="Corbel" w:hAnsi="Corbel"/>
                <w:sz w:val="24"/>
                <w:szCs w:val="24"/>
              </w:rPr>
              <w:t>dzenie narzędzi diagnostycznych, konstruowanie narzędzi dotyczących różnych problemów edukacyjnych. Kolokwium.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9C54AE" w:rsidTr="009E6F28">
        <w:tc>
          <w:tcPr>
            <w:tcW w:w="9520" w:type="dxa"/>
          </w:tcPr>
          <w:p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Projektowanie i przeprowadzenie badania o charakterze diagnostycznym oraz dokonanie analizy uzyskanych wyników wraz z ich prezentacją. Etapy, tabele, wykresy, interpretacje 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edukacyjne, wychowawcze, opiekuńcze.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dojrzałości szkolnej, przystosowania do warunków szkolnych, funkcjonowania w różnych rolach.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Diagnoza specyficznych </w:t>
            </w:r>
            <w:r w:rsidRPr="00041BA1">
              <w:rPr>
                <w:rFonts w:ascii="Corbel" w:hAnsi="Corbel"/>
                <w:sz w:val="24"/>
                <w:szCs w:val="24"/>
              </w:rPr>
              <w:t>trudności w uczeniu się.</w:t>
            </w:r>
            <w:r>
              <w:rPr>
                <w:rFonts w:ascii="Corbel" w:hAnsi="Corbel"/>
                <w:sz w:val="24"/>
                <w:szCs w:val="24"/>
              </w:rPr>
              <w:t xml:space="preserve"> Diagnozowanie środowiska szkolnego.</w:t>
            </w:r>
          </w:p>
        </w:tc>
      </w:tr>
      <w:tr w:rsidR="00551DE3" w:rsidRPr="009C54AE" w:rsidTr="009E6F28">
        <w:tc>
          <w:tcPr>
            <w:tcW w:w="9520" w:type="dxa"/>
          </w:tcPr>
          <w:p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Kształtowanie umiejętności i kompetencji nauczyciela diagnosty.</w:t>
            </w:r>
            <w:r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7C70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:rsidTr="007C700C">
        <w:tc>
          <w:tcPr>
            <w:tcW w:w="1962" w:type="dxa"/>
          </w:tcPr>
          <w:p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51DE3" w:rsidRPr="00041BA1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:rsidR="00551DE3" w:rsidRPr="00041BA1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:rsidR="0085747A" w:rsidRPr="009C54AE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ćwiczeń z oceną - systematyczne przygotowywanie się do ćwiczeń sprawdzane w formie tzw. wejściówek, aktywny merytorycznie udział w zajęciach, znajomość literatury zalecanej na zajęcia, przeprowadzenie badań diagnostycznych oraz napisaniu pracy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05321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532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5321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30C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30C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163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 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:rsidR="005358F0" w:rsidRPr="00041BA1" w:rsidRDefault="005358F0" w:rsidP="005358F0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</w:p>
          <w:p w:rsidR="005358F0" w:rsidRPr="00041BA1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Hamer</w:t>
            </w:r>
            <w:r>
              <w:rPr>
                <w:rFonts w:ascii="Corbel" w:hAnsi="Corbel" w:cs="Calibri"/>
                <w:sz w:val="24"/>
                <w:szCs w:val="24"/>
              </w:rPr>
              <w:t xml:space="preserve"> H.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Rozwój umiejętności społecznych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Veda, Warszawa 1999.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Obuchowki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Skałbania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:rsidR="005358F0" w:rsidRPr="0035409D" w:rsidRDefault="0035409D" w:rsidP="0035409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Składanowski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:rsidR="00AF5984" w:rsidRDefault="00AF5984" w:rsidP="00AF5984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Deptuła M., </w:t>
            </w:r>
            <w:r w:rsidRPr="0041116B">
              <w:rPr>
                <w:rFonts w:ascii="Corbel" w:hAnsi="Corbel" w:cs="Calibri"/>
                <w:i/>
                <w:sz w:val="24"/>
                <w:szCs w:val="24"/>
              </w:rPr>
              <w:t>Szanse rozwoj</w:t>
            </w:r>
            <w:r w:rsidR="0035409D" w:rsidRPr="0041116B">
              <w:rPr>
                <w:rFonts w:ascii="Corbel" w:hAnsi="Corbel" w:cs="Calibri"/>
                <w:i/>
                <w:sz w:val="24"/>
                <w:szCs w:val="24"/>
              </w:rPr>
              <w:t>u psychospołecznego dzieci</w:t>
            </w:r>
            <w:r w:rsidR="0035409D"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Bydgoszcz 1997.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2002.</w:t>
            </w:r>
          </w:p>
          <w:p w:rsidR="00CA23A3" w:rsidRPr="00041BA1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lastRenderedPageBreak/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:rsidR="00CA23A3" w:rsidRPr="00C07DA6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Radochoński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28F" w:rsidRDefault="0062728F" w:rsidP="00C16ABF">
      <w:pPr>
        <w:spacing w:after="0" w:line="240" w:lineRule="auto"/>
      </w:pPr>
      <w:r>
        <w:separator/>
      </w:r>
    </w:p>
  </w:endnote>
  <w:endnote w:type="continuationSeparator" w:id="0">
    <w:p w:rsidR="0062728F" w:rsidRDefault="006272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28F" w:rsidRDefault="0062728F" w:rsidP="00C16ABF">
      <w:pPr>
        <w:spacing w:after="0" w:line="240" w:lineRule="auto"/>
      </w:pPr>
      <w:r>
        <w:separator/>
      </w:r>
    </w:p>
  </w:footnote>
  <w:footnote w:type="continuationSeparator" w:id="0">
    <w:p w:rsidR="0062728F" w:rsidRDefault="0062728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21D"/>
    <w:rsid w:val="00070ED6"/>
    <w:rsid w:val="000742DC"/>
    <w:rsid w:val="00084C12"/>
    <w:rsid w:val="0009462C"/>
    <w:rsid w:val="00094B12"/>
    <w:rsid w:val="00094EC7"/>
    <w:rsid w:val="00096C46"/>
    <w:rsid w:val="000A296F"/>
    <w:rsid w:val="000A2A28"/>
    <w:rsid w:val="000B192D"/>
    <w:rsid w:val="000B28EE"/>
    <w:rsid w:val="000B3E37"/>
    <w:rsid w:val="000B7A38"/>
    <w:rsid w:val="000D04B0"/>
    <w:rsid w:val="000F1C57"/>
    <w:rsid w:val="000F5615"/>
    <w:rsid w:val="001176FF"/>
    <w:rsid w:val="00124BFF"/>
    <w:rsid w:val="0012560E"/>
    <w:rsid w:val="00127108"/>
    <w:rsid w:val="00130CC9"/>
    <w:rsid w:val="00134B13"/>
    <w:rsid w:val="00146BC0"/>
    <w:rsid w:val="001521D3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B2322"/>
    <w:rsid w:val="001D465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DDE"/>
    <w:rsid w:val="00346FE9"/>
    <w:rsid w:val="0034759A"/>
    <w:rsid w:val="003503F6"/>
    <w:rsid w:val="00352A5C"/>
    <w:rsid w:val="003530DD"/>
    <w:rsid w:val="0035409D"/>
    <w:rsid w:val="00363F78"/>
    <w:rsid w:val="00392F6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DE0"/>
    <w:rsid w:val="0050496F"/>
    <w:rsid w:val="00513B6F"/>
    <w:rsid w:val="00517C63"/>
    <w:rsid w:val="00526C94"/>
    <w:rsid w:val="005358F0"/>
    <w:rsid w:val="005363C4"/>
    <w:rsid w:val="00536BDE"/>
    <w:rsid w:val="00543ACC"/>
    <w:rsid w:val="00551DE3"/>
    <w:rsid w:val="0055562E"/>
    <w:rsid w:val="00561FBE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E6E85"/>
    <w:rsid w:val="005F31D2"/>
    <w:rsid w:val="0061029B"/>
    <w:rsid w:val="00617230"/>
    <w:rsid w:val="00621CE1"/>
    <w:rsid w:val="0062728F"/>
    <w:rsid w:val="00627FC9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F1652"/>
    <w:rsid w:val="007F4155"/>
    <w:rsid w:val="00811FEA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D5B7C"/>
    <w:rsid w:val="008E64F4"/>
    <w:rsid w:val="008F12C9"/>
    <w:rsid w:val="008F6E29"/>
    <w:rsid w:val="00912F24"/>
    <w:rsid w:val="00916188"/>
    <w:rsid w:val="00923D7D"/>
    <w:rsid w:val="009508DF"/>
    <w:rsid w:val="00950DAC"/>
    <w:rsid w:val="00954A07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607DB"/>
    <w:rsid w:val="00B6423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94B98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C44BB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47203"/>
    <w:rsid w:val="00E51E44"/>
    <w:rsid w:val="00E63348"/>
    <w:rsid w:val="00E77E88"/>
    <w:rsid w:val="00E8107D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0D66"/>
    <w:rsid w:val="00F070AB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E007-F276-444E-86D4-F76D5127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1441</Words>
  <Characters>8651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2020-01-14T10:07:00Z</cp:lastPrinted>
  <dcterms:created xsi:type="dcterms:W3CDTF">2019-11-12T13:37:00Z</dcterms:created>
  <dcterms:modified xsi:type="dcterms:W3CDTF">2021-10-01T09:03:00Z</dcterms:modified>
</cp:coreProperties>
</file>